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1427C" w14:textId="3C89A42C" w:rsidR="00CA14EC" w:rsidRPr="00786F92" w:rsidRDefault="00CA14EC" w:rsidP="00CA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F92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Специальная 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и декларирование условий труда</w:t>
      </w:r>
      <w:r w:rsidR="00E40DAE">
        <w:rPr>
          <w:rFonts w:ascii="Times New Roman" w:hAnsi="Times New Roman" w:cs="Times New Roman"/>
          <w:b/>
          <w:bCs/>
          <w:sz w:val="24"/>
          <w:szCs w:val="24"/>
        </w:rPr>
        <w:t>. Установлены особенности для микропредприятий</w:t>
      </w:r>
    </w:p>
    <w:p w14:paraId="52407A58" w14:textId="77777777" w:rsidR="00CA14EC" w:rsidRPr="00786F92" w:rsidRDefault="00CA14EC" w:rsidP="00CA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F427C6" w14:textId="49DB9B91" w:rsidR="00497411" w:rsidRDefault="00497411" w:rsidP="00497411">
      <w:pPr>
        <w:pStyle w:val="ConsPlusNormal"/>
        <w:ind w:firstLine="540"/>
        <w:jc w:val="both"/>
      </w:pPr>
      <w:r>
        <w:t>.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нормативов (гигиенических нормативов) условий труда и применения средств индивидуальной и коллективной защиты работников</w:t>
      </w:r>
      <w:r>
        <w:t xml:space="preserve"> (статья 3 Федерального закона №426-ФЗ «О специальной оценке условий труда»)</w:t>
      </w:r>
      <w:r>
        <w:t>.</w:t>
      </w:r>
    </w:p>
    <w:p w14:paraId="62D7683A" w14:textId="487E4F68" w:rsidR="00497411" w:rsidRDefault="00497411" w:rsidP="00497411">
      <w:pPr>
        <w:pStyle w:val="ConsPlusNormal"/>
        <w:ind w:firstLine="540"/>
        <w:jc w:val="both"/>
      </w:pPr>
      <w:r>
        <w:t>СОУТ проводится с целью идентификации вредных и (или) опасных факторов производственной среды и трудового процесса и оценки уровня их воздействия на работника. Обязанности по организации и финансированию проведения специальной оценки условий труда возлагаются на работодателя (</w:t>
      </w:r>
      <w:r>
        <w:t xml:space="preserve">ч.2 ст22, ч.1, 3 ст.214 </w:t>
      </w:r>
      <w:r>
        <w:t>ТК РФ</w:t>
      </w:r>
      <w:r>
        <w:t>).</w:t>
      </w:r>
    </w:p>
    <w:p w14:paraId="72739C0A" w14:textId="20CC13AC" w:rsidR="00CA14EC" w:rsidRDefault="00497411" w:rsidP="0049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92">
        <w:rPr>
          <w:rFonts w:ascii="Times New Roman" w:hAnsi="Times New Roman" w:cs="Times New Roman"/>
          <w:bCs/>
          <w:sz w:val="24"/>
          <w:szCs w:val="24"/>
        </w:rPr>
        <w:t>Специальн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проводит пр</w:t>
      </w:r>
      <w:r w:rsidRPr="00786F92">
        <w:rPr>
          <w:rFonts w:ascii="Times New Roman" w:hAnsi="Times New Roman" w:cs="Times New Roman"/>
          <w:bCs/>
          <w:sz w:val="24"/>
          <w:szCs w:val="24"/>
        </w:rPr>
        <w:t>иглашенная работодателем независимая специализированная организация</w:t>
      </w:r>
      <w:r>
        <w:rPr>
          <w:rFonts w:ascii="Times New Roman" w:hAnsi="Times New Roman" w:cs="Times New Roman"/>
          <w:bCs/>
          <w:sz w:val="24"/>
          <w:szCs w:val="24"/>
        </w:rPr>
        <w:t>, имеющая аккредитацию Минтруда РФ на проведение таких работ.</w:t>
      </w:r>
    </w:p>
    <w:p w14:paraId="02804666" w14:textId="023E9C21" w:rsidR="00497411" w:rsidRDefault="00497411" w:rsidP="0049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92">
        <w:rPr>
          <w:rFonts w:ascii="Times New Roman" w:hAnsi="Times New Roman" w:cs="Times New Roman"/>
          <w:bCs/>
          <w:sz w:val="24"/>
          <w:szCs w:val="24"/>
        </w:rPr>
        <w:t>По результатам проведения специальной оценки условий труда устанавливаются классы (подклассы) условий труда на рабочих местах. По степени вредности и (или) опасности условия труда подразделяются на четыре класса - оптимальные, допустимые, вредные и опасные. Вредные (класс 3) подразделяются на четыре подкласса.</w:t>
      </w:r>
    </w:p>
    <w:p w14:paraId="0FA414CA" w14:textId="77777777" w:rsidR="00301C30" w:rsidRPr="00786F92" w:rsidRDefault="00301C30" w:rsidP="00301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92">
        <w:rPr>
          <w:rFonts w:ascii="Times New Roman" w:hAnsi="Times New Roman" w:cs="Times New Roman"/>
          <w:bCs/>
          <w:sz w:val="24"/>
          <w:szCs w:val="24"/>
        </w:rPr>
        <w:t xml:space="preserve">Вредными и опасными условиями труда в силу </w:t>
      </w:r>
      <w:hyperlink r:id="rId4" w:history="1">
        <w:r w:rsidRPr="00786F92">
          <w:rPr>
            <w:rFonts w:ascii="Times New Roman" w:hAnsi="Times New Roman" w:cs="Times New Roman"/>
            <w:bCs/>
            <w:sz w:val="24"/>
            <w:szCs w:val="24"/>
          </w:rPr>
          <w:t>ст. 209</w:t>
        </w:r>
      </w:hyperlink>
      <w:r w:rsidRPr="00786F92">
        <w:rPr>
          <w:rFonts w:ascii="Times New Roman" w:hAnsi="Times New Roman" w:cs="Times New Roman"/>
          <w:bCs/>
          <w:sz w:val="24"/>
          <w:szCs w:val="24"/>
        </w:rPr>
        <w:t xml:space="preserve"> ТК РФ признают совокупность   факторов производственной среды или трудового процесса, воздействие которых на работника может привести к профессиональному заболеванию или травме или смерти работника.</w:t>
      </w:r>
    </w:p>
    <w:p w14:paraId="0C6300D8" w14:textId="7D6CE90B" w:rsidR="00301C30" w:rsidRPr="00786F92" w:rsidRDefault="00301C30" w:rsidP="00301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92">
        <w:rPr>
          <w:rFonts w:ascii="Times New Roman" w:hAnsi="Times New Roman" w:cs="Times New Roman"/>
          <w:bCs/>
          <w:sz w:val="24"/>
          <w:szCs w:val="24"/>
        </w:rPr>
        <w:t>Класс условий труда и степень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установленные по результатам СОУТ, </w:t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 влияют  на уровень гарантий и компенсаций, предоставляемых работникам</w:t>
      </w:r>
      <w:r>
        <w:rPr>
          <w:rFonts w:ascii="Times New Roman" w:hAnsi="Times New Roman" w:cs="Times New Roman"/>
          <w:bCs/>
          <w:sz w:val="24"/>
          <w:szCs w:val="24"/>
        </w:rPr>
        <w:t>. Если установлены вредные (опасные) УТ</w:t>
      </w:r>
      <w:r w:rsidRPr="00786F9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работникам  предоставляются в зависимости от класса УТ </w:t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 дополнительный ежегодный отпуск (</w:t>
      </w:r>
      <w:hyperlink r:id="rId5" w:history="1">
        <w:r w:rsidRPr="00786F92">
          <w:rPr>
            <w:rFonts w:ascii="Times New Roman" w:hAnsi="Times New Roman" w:cs="Times New Roman"/>
            <w:bCs/>
            <w:sz w:val="24"/>
            <w:szCs w:val="24"/>
          </w:rPr>
          <w:t>ч. 1 ст. 117</w:t>
        </w:r>
      </w:hyperlink>
      <w:r w:rsidRPr="00786F92">
        <w:rPr>
          <w:rFonts w:ascii="Times New Roman" w:hAnsi="Times New Roman" w:cs="Times New Roman"/>
          <w:bCs/>
          <w:sz w:val="24"/>
          <w:szCs w:val="24"/>
        </w:rPr>
        <w:t xml:space="preserve"> ТК РФ), сокращенная продолжительность рабочего времени (</w:t>
      </w:r>
      <w:proofErr w:type="spellStart"/>
      <w:r w:rsidRPr="00786F92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86F92">
        <w:rPr>
          <w:rFonts w:ascii="Times New Roman" w:hAnsi="Times New Roman" w:cs="Times New Roman"/>
          <w:bCs/>
          <w:sz w:val="24"/>
          <w:szCs w:val="24"/>
        </w:rPr>
        <w:instrText xml:space="preserve">HYPERLINK consultantplus://offline/ref=845D79A3F6E136E59E1FF00195EF99420AFF210E193EE384027658A9B1E902D1E59AF9A2B40B0E8851D6074A304993A8D8FC4E3F99D69CDEvD79B </w:instrText>
      </w:r>
      <w:r w:rsidRPr="00786F9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86F92">
        <w:rPr>
          <w:rFonts w:ascii="Times New Roman" w:hAnsi="Times New Roman" w:cs="Times New Roman"/>
          <w:bCs/>
          <w:sz w:val="24"/>
          <w:szCs w:val="24"/>
        </w:rPr>
        <w:t>абз</w:t>
      </w:r>
      <w:proofErr w:type="spellEnd"/>
      <w:r w:rsidRPr="00786F92">
        <w:rPr>
          <w:rFonts w:ascii="Times New Roman" w:hAnsi="Times New Roman" w:cs="Times New Roman"/>
          <w:bCs/>
          <w:sz w:val="24"/>
          <w:szCs w:val="24"/>
        </w:rPr>
        <w:t>. 5 ч. 1 ст. 92</w:t>
      </w:r>
      <w:r w:rsidRPr="00786F92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 ТК РФ), повышенный размер оплаты труда (</w:t>
      </w:r>
      <w:hyperlink r:id="rId6" w:history="1">
        <w:r w:rsidRPr="00786F92">
          <w:rPr>
            <w:rFonts w:ascii="Times New Roman" w:hAnsi="Times New Roman" w:cs="Times New Roman"/>
            <w:bCs/>
            <w:sz w:val="24"/>
            <w:szCs w:val="24"/>
          </w:rPr>
          <w:t>ч. 1 ст. 147</w:t>
        </w:r>
      </w:hyperlink>
      <w:r w:rsidRPr="00786F92">
        <w:rPr>
          <w:rFonts w:ascii="Times New Roman" w:hAnsi="Times New Roman" w:cs="Times New Roman"/>
          <w:bCs/>
          <w:sz w:val="24"/>
          <w:szCs w:val="24"/>
        </w:rPr>
        <w:t xml:space="preserve"> ТК РФ). </w:t>
      </w:r>
    </w:p>
    <w:p w14:paraId="7CC9958E" w14:textId="22642A47" w:rsidR="00301C30" w:rsidRPr="00786F92" w:rsidRDefault="00301C30" w:rsidP="00301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проводящая для работодателя СОУТ, по ее завершении </w:t>
      </w:r>
      <w:r w:rsidRPr="00786F92">
        <w:rPr>
          <w:rFonts w:ascii="Times New Roman" w:hAnsi="Times New Roman" w:cs="Times New Roman"/>
          <w:sz w:val="24"/>
          <w:szCs w:val="24"/>
        </w:rPr>
        <w:t>оформля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6F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92">
        <w:rPr>
          <w:rFonts w:ascii="Times New Roman" w:hAnsi="Times New Roman" w:cs="Times New Roman"/>
          <w:sz w:val="24"/>
          <w:szCs w:val="24"/>
        </w:rPr>
        <w:t xml:space="preserve">отчета по </w:t>
      </w:r>
      <w:hyperlink r:id="rId7" w:history="1">
        <w:r w:rsidRPr="00786F9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86F92">
        <w:rPr>
          <w:rFonts w:ascii="Times New Roman" w:hAnsi="Times New Roman" w:cs="Times New Roman"/>
          <w:sz w:val="24"/>
          <w:szCs w:val="24"/>
        </w:rPr>
        <w:t>, утвержденной Приказом Минтруда России от 24.01.2014 N 33н.</w:t>
      </w:r>
    </w:p>
    <w:p w14:paraId="1C3C06C2" w14:textId="77777777" w:rsidR="00301C30" w:rsidRDefault="00301C30" w:rsidP="00301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следующей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(т.к. она проводится один раз в пять лет) определяется с даты  внесения сведений</w:t>
      </w:r>
      <w:r w:rsidRPr="00786F92"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СОУТ </w:t>
      </w:r>
      <w:r w:rsidRPr="00786F92">
        <w:rPr>
          <w:rFonts w:ascii="Times New Roman" w:hAnsi="Times New Roman" w:cs="Times New Roman"/>
          <w:sz w:val="24"/>
          <w:szCs w:val="24"/>
        </w:rPr>
        <w:t xml:space="preserve"> в информационную систему учета в порядке, установленном </w:t>
      </w:r>
      <w:hyperlink r:id="rId8" w:history="1">
        <w:r w:rsidRPr="00786F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6F92">
        <w:rPr>
          <w:rFonts w:ascii="Times New Roman" w:hAnsi="Times New Roman" w:cs="Times New Roman"/>
          <w:sz w:val="24"/>
          <w:szCs w:val="24"/>
        </w:rPr>
        <w:t xml:space="preserve"> N 426-ФЗ. </w:t>
      </w:r>
    </w:p>
    <w:p w14:paraId="449E1A61" w14:textId="7191E2A5" w:rsidR="006775F2" w:rsidRDefault="00301C30" w:rsidP="00301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86F92">
        <w:rPr>
          <w:rFonts w:ascii="Times New Roman" w:hAnsi="Times New Roman" w:cs="Times New Roman"/>
          <w:sz w:val="24"/>
          <w:szCs w:val="24"/>
        </w:rPr>
        <w:t>едеральная информационная система учета результатов СОУТ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оздана для того, чтобы в ней можно было найти любого работодателя, зарегистрированного в качестве такового по российскому законодательству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Доступ к этой системе есть у органов надзора и контроля и у организаций, проводящих СОУТ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 они направляют туда информацию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чтобы туда эти результаты попали, работодатель после получения отчета о СОУТ утверждает его и копию титульного листа</w:t>
      </w:r>
      <w:r w:rsidR="0067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отчета направляет в организацию, которая проводила СОУТ. Если этот отчет не поступит, информация не попадет во ФГИС </w:t>
      </w:r>
      <w:r w:rsidR="006775F2">
        <w:rPr>
          <w:rFonts w:ascii="Times New Roman" w:hAnsi="Times New Roman" w:cs="Times New Roman"/>
          <w:sz w:val="24"/>
          <w:szCs w:val="24"/>
        </w:rPr>
        <w:t xml:space="preserve">учета результатов СОУТ и </w:t>
      </w:r>
      <w:proofErr w:type="spellStart"/>
      <w:r w:rsidR="006775F2">
        <w:rPr>
          <w:rFonts w:ascii="Times New Roman" w:hAnsi="Times New Roman" w:cs="Times New Roman"/>
          <w:sz w:val="24"/>
          <w:szCs w:val="24"/>
        </w:rPr>
        <w:t>спецоценка</w:t>
      </w:r>
      <w:proofErr w:type="spellEnd"/>
      <w:r w:rsidR="006775F2">
        <w:rPr>
          <w:rFonts w:ascii="Times New Roman" w:hAnsi="Times New Roman" w:cs="Times New Roman"/>
          <w:sz w:val="24"/>
          <w:szCs w:val="24"/>
        </w:rPr>
        <w:t xml:space="preserve"> не будет считаться проведенной. Соответственно срок </w:t>
      </w:r>
      <w:proofErr w:type="spellStart"/>
      <w:r w:rsidR="006775F2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="006775F2">
        <w:rPr>
          <w:rFonts w:ascii="Times New Roman" w:hAnsi="Times New Roman" w:cs="Times New Roman"/>
          <w:sz w:val="24"/>
          <w:szCs w:val="24"/>
        </w:rPr>
        <w:t xml:space="preserve"> на конкретном рабочем месте исчисляется с даты размещения информации. Организация, проводившая СОУТ, уведомляет работодателя о размещении посредством направления ему уведомления установленной формы.</w:t>
      </w:r>
    </w:p>
    <w:p w14:paraId="04B0DA38" w14:textId="1151E1C2" w:rsidR="006775F2" w:rsidRDefault="006775F2" w:rsidP="00301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установленного класса УТ работодатель должен выполнить еще ряд действий.</w:t>
      </w:r>
    </w:p>
    <w:p w14:paraId="24EC0BE6" w14:textId="77777777" w:rsidR="006775F2" w:rsidRDefault="006775F2" w:rsidP="00301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УТ относятся к вредным (опасным), работодатель принимает решения о льготах и компенсациях работникам за эти УТ. </w:t>
      </w:r>
    </w:p>
    <w:p w14:paraId="0D4E8368" w14:textId="06DD37B9" w:rsidR="006775F2" w:rsidRDefault="006775F2" w:rsidP="00301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классе УТ в любом случае должна быть доведена до работника, в том числе посредством внесения дополнений в трудовой договор, поскольку информация об УТ относится к существенным условиям трудового договора.</w:t>
      </w:r>
    </w:p>
    <w:p w14:paraId="78395190" w14:textId="470B9724" w:rsidR="006775F2" w:rsidRPr="00786F92" w:rsidRDefault="006775F2" w:rsidP="00677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F92">
        <w:rPr>
          <w:rFonts w:ascii="Times New Roman" w:hAnsi="Times New Roman" w:cs="Times New Roman"/>
          <w:sz w:val="24"/>
          <w:szCs w:val="24"/>
        </w:rPr>
        <w:t>Если какие-то рабочие места аттестованы с 1 или 2 классом (оптимальные или допустимые), то на них оформляется декларация соответствия условий труда государственным нормативным требованиям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отдельных рабочих мест, которые не подлежат декларированию, например, на которых работники получают льготную пенсию (педагоги, медики, другие категории)</w:t>
      </w:r>
      <w:r w:rsidRPr="00786F92">
        <w:rPr>
          <w:rFonts w:ascii="Times New Roman" w:hAnsi="Times New Roman" w:cs="Times New Roman"/>
          <w:sz w:val="24"/>
          <w:szCs w:val="24"/>
        </w:rPr>
        <w:t>.</w:t>
      </w:r>
    </w:p>
    <w:p w14:paraId="49FAFED1" w14:textId="5D948BB4" w:rsidR="006775F2" w:rsidRPr="00786F92" w:rsidRDefault="006775F2" w:rsidP="00677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F92">
        <w:rPr>
          <w:rFonts w:ascii="Times New Roman" w:hAnsi="Times New Roman" w:cs="Times New Roman"/>
          <w:sz w:val="24"/>
          <w:szCs w:val="24"/>
        </w:rPr>
        <w:t>Декларация оформляется организацией, проводящей СОУТ, в 2 экземплярах</w:t>
      </w:r>
      <w:r>
        <w:rPr>
          <w:rFonts w:ascii="Times New Roman" w:hAnsi="Times New Roman" w:cs="Times New Roman"/>
          <w:sz w:val="24"/>
          <w:szCs w:val="24"/>
        </w:rPr>
        <w:t>, и направляется работодателю</w:t>
      </w:r>
      <w:r w:rsidRPr="00786F92">
        <w:rPr>
          <w:rFonts w:ascii="Times New Roman" w:hAnsi="Times New Roman" w:cs="Times New Roman"/>
          <w:sz w:val="24"/>
          <w:szCs w:val="24"/>
        </w:rPr>
        <w:t>.</w:t>
      </w:r>
    </w:p>
    <w:p w14:paraId="3D0E7B5B" w14:textId="1DE7A495" w:rsidR="006775F2" w:rsidRPr="00786F92" w:rsidRDefault="006775F2" w:rsidP="00677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F92">
        <w:rPr>
          <w:rFonts w:ascii="Times New Roman" w:hAnsi="Times New Roman" w:cs="Times New Roman"/>
          <w:sz w:val="24"/>
          <w:szCs w:val="24"/>
        </w:rPr>
        <w:t xml:space="preserve">Работодатель обязан их подписать и направить в Государственную инспекцию труда по месту своего нахождения вместе с необходимыми документами. Один экземпляр после регистрации в ГИТ возвращается работодателю. </w:t>
      </w:r>
      <w:r>
        <w:rPr>
          <w:rFonts w:ascii="Times New Roman" w:hAnsi="Times New Roman" w:cs="Times New Roman"/>
          <w:sz w:val="24"/>
          <w:szCs w:val="24"/>
        </w:rPr>
        <w:t>Но м</w:t>
      </w:r>
      <w:r w:rsidRPr="00786F92">
        <w:rPr>
          <w:rFonts w:ascii="Times New Roman" w:hAnsi="Times New Roman" w:cs="Times New Roman"/>
          <w:sz w:val="24"/>
          <w:szCs w:val="24"/>
        </w:rPr>
        <w:t xml:space="preserve">ожно </w:t>
      </w:r>
      <w:r>
        <w:rPr>
          <w:rFonts w:ascii="Times New Roman" w:hAnsi="Times New Roman" w:cs="Times New Roman"/>
          <w:sz w:val="24"/>
          <w:szCs w:val="24"/>
        </w:rPr>
        <w:t xml:space="preserve">и проще это сделать самостоятельно: </w:t>
      </w:r>
      <w:r w:rsidRPr="00786F92">
        <w:rPr>
          <w:rFonts w:ascii="Times New Roman" w:hAnsi="Times New Roman" w:cs="Times New Roman"/>
          <w:sz w:val="24"/>
          <w:szCs w:val="24"/>
        </w:rPr>
        <w:t>разместить ее на информационном ресурсе Роструда России</w:t>
      </w:r>
      <w:r>
        <w:rPr>
          <w:rFonts w:ascii="Times New Roman" w:hAnsi="Times New Roman" w:cs="Times New Roman"/>
          <w:sz w:val="24"/>
          <w:szCs w:val="24"/>
        </w:rPr>
        <w:t xml:space="preserve"> с прикреплением ЭЦП</w:t>
      </w:r>
      <w:r w:rsidRPr="00786F92">
        <w:rPr>
          <w:rFonts w:ascii="Times New Roman" w:hAnsi="Times New Roman" w:cs="Times New Roman"/>
          <w:sz w:val="24"/>
          <w:szCs w:val="24"/>
        </w:rPr>
        <w:t>.</w:t>
      </w:r>
    </w:p>
    <w:p w14:paraId="6B0AAE74" w14:textId="48BA1073" w:rsidR="006775F2" w:rsidRPr="00786F92" w:rsidRDefault="008364F2" w:rsidP="00677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</w:t>
      </w:r>
      <w:r w:rsidR="006775F2" w:rsidRPr="00786F92">
        <w:rPr>
          <w:rFonts w:ascii="Times New Roman" w:hAnsi="Times New Roman" w:cs="Times New Roman"/>
          <w:sz w:val="24"/>
          <w:szCs w:val="24"/>
        </w:rPr>
        <w:t>зменения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="006775F2" w:rsidRPr="00786F92">
        <w:rPr>
          <w:rFonts w:ascii="Times New Roman" w:hAnsi="Times New Roman" w:cs="Times New Roman"/>
          <w:sz w:val="24"/>
          <w:szCs w:val="24"/>
        </w:rPr>
        <w:t xml:space="preserve"> законодательства </w:t>
      </w:r>
      <w:r>
        <w:rPr>
          <w:rFonts w:ascii="Times New Roman" w:hAnsi="Times New Roman" w:cs="Times New Roman"/>
          <w:sz w:val="24"/>
          <w:szCs w:val="24"/>
        </w:rPr>
        <w:t>декларации стали бессрочными. Б</w:t>
      </w:r>
      <w:r w:rsidR="006775F2" w:rsidRPr="00786F92">
        <w:rPr>
          <w:rFonts w:ascii="Times New Roman" w:hAnsi="Times New Roman" w:cs="Times New Roman"/>
          <w:sz w:val="24"/>
          <w:szCs w:val="24"/>
        </w:rPr>
        <w:t xml:space="preserve">ессрочный статус декларации соответствия условий труда государственным нормативным требованиям охраны труда </w:t>
      </w:r>
      <w:r>
        <w:rPr>
          <w:rFonts w:ascii="Times New Roman" w:hAnsi="Times New Roman" w:cs="Times New Roman"/>
          <w:sz w:val="24"/>
          <w:szCs w:val="24"/>
        </w:rPr>
        <w:t xml:space="preserve">будет иметь место </w:t>
      </w:r>
      <w:r w:rsidR="006775F2" w:rsidRPr="00786F92">
        <w:rPr>
          <w:rFonts w:ascii="Times New Roman" w:hAnsi="Times New Roman" w:cs="Times New Roman"/>
          <w:sz w:val="24"/>
          <w:szCs w:val="24"/>
        </w:rPr>
        <w:t>в случае сохранения условий труда на соответствующем рабочем месте.</w:t>
      </w:r>
    </w:p>
    <w:p w14:paraId="37E71560" w14:textId="6DF5036B" w:rsidR="006775F2" w:rsidRDefault="008364F2" w:rsidP="00677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Законодателем также уточнено</w:t>
      </w:r>
      <w:r w:rsidR="006775F2" w:rsidRPr="00786F92">
        <w:rPr>
          <w:rFonts w:ascii="Times New Roman" w:hAnsi="Times New Roman" w:cs="Times New Roman"/>
          <w:sz w:val="24"/>
          <w:szCs w:val="24"/>
        </w:rPr>
        <w:t>, что декларация подается работодателем в срок не позднее 30 рабочих дней со дня внесения сведений о результатах проведения специальной оценки условий труда в ФГИС СОУТ на рабочих местах, в отношении которых подается декларация.</w:t>
      </w:r>
    </w:p>
    <w:p w14:paraId="6B9120AC" w14:textId="3B1E880F" w:rsidR="008364F2" w:rsidRDefault="008364F2" w:rsidP="00677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Недавний анализ деклараций, выданных работодателям в муниципальном образовании, показал, что работодатели не всегда направляли их в установленном порядке в ГИТ Иркутской области. Их просто нет на официальном сайте Роструда, тогда как они должны там быть. Из этого следует, что работодателям заново придется проводить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этих рабочих местах. Работодателям следует за этим следить, как и контролировать работу своих комиссий,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всоевременно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DF2B1E" w14:textId="7D30BC0E" w:rsidR="00CA14EC" w:rsidRDefault="008364F2" w:rsidP="00CA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4F2">
        <w:rPr>
          <w:rFonts w:ascii="Times New Roman" w:hAnsi="Times New Roman" w:cs="Times New Roman"/>
          <w:b/>
          <w:sz w:val="24"/>
          <w:szCs w:val="24"/>
        </w:rPr>
        <w:t>Новое. П</w:t>
      </w:r>
      <w:r w:rsidR="00CA14EC" w:rsidRPr="008364F2">
        <w:rPr>
          <w:rFonts w:ascii="Times New Roman" w:hAnsi="Times New Roman" w:cs="Times New Roman"/>
          <w:b/>
          <w:bCs/>
          <w:sz w:val="24"/>
          <w:szCs w:val="24"/>
        </w:rPr>
        <w:t>равительство</w:t>
      </w:r>
      <w:r w:rsidR="00CA14EC">
        <w:rPr>
          <w:rFonts w:ascii="Times New Roman" w:hAnsi="Times New Roman" w:cs="Times New Roman"/>
          <w:b/>
          <w:bCs/>
          <w:sz w:val="24"/>
          <w:szCs w:val="24"/>
        </w:rPr>
        <w:t xml:space="preserve"> предлагает оформлять результаты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спецоценки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14EC">
        <w:rPr>
          <w:rFonts w:ascii="Times New Roman" w:hAnsi="Times New Roman" w:cs="Times New Roman"/>
          <w:b/>
          <w:bCs/>
          <w:sz w:val="24"/>
          <w:szCs w:val="24"/>
        </w:rPr>
        <w:t>в электронном виде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85EDB2" w14:textId="4AA75909" w:rsidR="00CA14EC" w:rsidRPr="008364F2" w:rsidRDefault="008364F2" w:rsidP="00836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4F2">
        <w:rPr>
          <w:rFonts w:ascii="Times New Roman" w:hAnsi="Times New Roman" w:cs="Times New Roman"/>
          <w:bCs/>
          <w:sz w:val="24"/>
          <w:szCs w:val="24"/>
        </w:rPr>
        <w:t xml:space="preserve">Планируется </w:t>
      </w:r>
      <w:r w:rsidR="00CA14EC" w:rsidRPr="008364F2">
        <w:rPr>
          <w:rFonts w:ascii="Times New Roman" w:hAnsi="Times New Roman" w:cs="Times New Roman"/>
          <w:bCs/>
          <w:sz w:val="24"/>
          <w:szCs w:val="24"/>
        </w:rPr>
        <w:t xml:space="preserve">с 1 сентября 2023 года дать возможность составлять отчет о </w:t>
      </w:r>
      <w:proofErr w:type="spellStart"/>
      <w:r w:rsidR="00CA14EC" w:rsidRPr="008364F2">
        <w:rPr>
          <w:rFonts w:ascii="Times New Roman" w:hAnsi="Times New Roman" w:cs="Times New Roman"/>
          <w:bCs/>
          <w:sz w:val="24"/>
          <w:szCs w:val="24"/>
        </w:rPr>
        <w:t>спецоценке</w:t>
      </w:r>
      <w:proofErr w:type="spellEnd"/>
      <w:r w:rsidR="00CA14EC" w:rsidRPr="008364F2">
        <w:rPr>
          <w:rFonts w:ascii="Times New Roman" w:hAnsi="Times New Roman" w:cs="Times New Roman"/>
          <w:bCs/>
          <w:sz w:val="24"/>
          <w:szCs w:val="24"/>
        </w:rPr>
        <w:t xml:space="preserve"> условий труда не только в бумажной (как</w:t>
      </w:r>
      <w:r w:rsidRPr="008364F2">
        <w:rPr>
          <w:rFonts w:ascii="Times New Roman" w:hAnsi="Times New Roman" w:cs="Times New Roman"/>
          <w:bCs/>
          <w:sz w:val="24"/>
          <w:szCs w:val="24"/>
        </w:rPr>
        <w:t xml:space="preserve"> сейчас</w:t>
      </w:r>
      <w:r w:rsidR="00CA14EC" w:rsidRPr="008364F2">
        <w:rPr>
          <w:rFonts w:ascii="Times New Roman" w:hAnsi="Times New Roman" w:cs="Times New Roman"/>
          <w:bCs/>
          <w:sz w:val="24"/>
          <w:szCs w:val="24"/>
        </w:rPr>
        <w:t>), но и в электронной форме. Члены комиссии смогут подписать такой отчет, например,</w:t>
      </w:r>
      <w:r w:rsidRPr="008364F2">
        <w:rPr>
          <w:rFonts w:ascii="Times New Roman" w:hAnsi="Times New Roman" w:cs="Times New Roman"/>
          <w:bCs/>
          <w:sz w:val="24"/>
          <w:szCs w:val="24"/>
        </w:rPr>
        <w:t xml:space="preserve"> усиленной квалифицированной ЭП (при наличии). </w:t>
      </w:r>
      <w:r w:rsidR="00CA14EC" w:rsidRPr="008364F2">
        <w:rPr>
          <w:rFonts w:ascii="Times New Roman" w:hAnsi="Times New Roman" w:cs="Times New Roman"/>
          <w:bCs/>
          <w:sz w:val="24"/>
          <w:szCs w:val="24"/>
        </w:rPr>
        <w:t xml:space="preserve">Поправки </w:t>
      </w:r>
      <w:r w:rsidRPr="008364F2">
        <w:rPr>
          <w:rFonts w:ascii="Times New Roman" w:hAnsi="Times New Roman" w:cs="Times New Roman"/>
          <w:bCs/>
          <w:sz w:val="24"/>
          <w:szCs w:val="24"/>
        </w:rPr>
        <w:t xml:space="preserve">в закон </w:t>
      </w:r>
      <w:proofErr w:type="gramStart"/>
      <w:r w:rsidR="00CA14EC" w:rsidRPr="008364F2">
        <w:rPr>
          <w:rFonts w:ascii="Times New Roman" w:hAnsi="Times New Roman" w:cs="Times New Roman"/>
          <w:bCs/>
          <w:sz w:val="24"/>
          <w:szCs w:val="24"/>
        </w:rPr>
        <w:t>внес</w:t>
      </w:r>
      <w:r w:rsidRPr="008364F2">
        <w:rPr>
          <w:rFonts w:ascii="Times New Roman" w:hAnsi="Times New Roman" w:cs="Times New Roman"/>
          <w:bCs/>
          <w:sz w:val="24"/>
          <w:szCs w:val="24"/>
        </w:rPr>
        <w:t xml:space="preserve">ены </w:t>
      </w:r>
      <w:r w:rsidR="00CA14EC" w:rsidRPr="008364F2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="00CA14EC" w:rsidRPr="008364F2">
        <w:rPr>
          <w:rFonts w:ascii="Times New Roman" w:hAnsi="Times New Roman" w:cs="Times New Roman"/>
          <w:bCs/>
          <w:sz w:val="24"/>
          <w:szCs w:val="24"/>
        </w:rPr>
        <w:t xml:space="preserve"> Госдуму.</w:t>
      </w:r>
    </w:p>
    <w:p w14:paraId="00E63082" w14:textId="77777777" w:rsidR="00E66605" w:rsidRDefault="008364F2" w:rsidP="00E66605">
      <w:pPr>
        <w:pStyle w:val="ConsPlusNormal"/>
        <w:ind w:firstLine="540"/>
        <w:jc w:val="both"/>
        <w:rPr>
          <w:bCs/>
        </w:rPr>
      </w:pPr>
      <w:r w:rsidRPr="00710797">
        <w:rPr>
          <w:b/>
        </w:rPr>
        <w:t xml:space="preserve">Кроме того, </w:t>
      </w:r>
      <w:r w:rsidRPr="00710797">
        <w:rPr>
          <w:b/>
        </w:rPr>
        <w:t xml:space="preserve">Минтруд утвердил особенности проведения специальной оценки условий </w:t>
      </w:r>
      <w:proofErr w:type="gramStart"/>
      <w:r w:rsidRPr="00710797">
        <w:rPr>
          <w:b/>
        </w:rPr>
        <w:t>труда  рабочих</w:t>
      </w:r>
      <w:proofErr w:type="gramEnd"/>
      <w:r w:rsidRPr="00710797">
        <w:rPr>
          <w:b/>
        </w:rPr>
        <w:t xml:space="preserve"> мест в организациях, осуществляющих отдельные виды деятельности, - субъектах малого предпринимательства</w:t>
      </w:r>
      <w:r>
        <w:t>, которые отнесены к микропредприятиям</w:t>
      </w:r>
      <w:r w:rsidR="00E66605">
        <w:t xml:space="preserve"> (организации и ИП с численностью работников не более 15 человек)</w:t>
      </w:r>
      <w:r>
        <w:t>.</w:t>
      </w:r>
    </w:p>
    <w:p w14:paraId="79F07D6E" w14:textId="138F765A" w:rsidR="00E66605" w:rsidRDefault="00E66605" w:rsidP="00E66605">
      <w:pPr>
        <w:pStyle w:val="ConsPlusNormal"/>
        <w:ind w:firstLine="540"/>
        <w:jc w:val="both"/>
      </w:pPr>
      <w:r>
        <w:t>С 1 марта 2023 года по 1 марта 2029 года будет действовать Постановление Правительства РФ от 14.10.2022 N 1830 "О перечне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</w:t>
      </w:r>
      <w:r>
        <w:t xml:space="preserve">. </w:t>
      </w:r>
      <w:proofErr w:type="gramStart"/>
      <w:r>
        <w:t xml:space="preserve">Постановлением </w:t>
      </w:r>
      <w:r>
        <w:t xml:space="preserve"> утвержден</w:t>
      </w:r>
      <w:proofErr w:type="gramEnd"/>
      <w:r>
        <w:t xml:space="preserve"> перечень</w:t>
      </w:r>
      <w:r>
        <w:t xml:space="preserve"> рабочих мест в организациях - субъектах малого предпринимательства</w:t>
      </w:r>
      <w:r>
        <w:t xml:space="preserve">, </w:t>
      </w:r>
      <w:r>
        <w:t>которые по федеральному закону отнесены к микропредприятиям, осуществляющих в качестве основного один из видов деятельности, включенных в Общероссийский</w:t>
      </w:r>
      <w:r>
        <w:t xml:space="preserve"> классификатор</w:t>
      </w:r>
      <w:r>
        <w:t xml:space="preserve"> видов экономической деятельности (ОКВЭД 2) (ОК 029-2014 (КДЕС Ред. 2)).</w:t>
      </w:r>
    </w:p>
    <w:p w14:paraId="360F6E7D" w14:textId="77777777" w:rsidR="00E66605" w:rsidRDefault="00E66605" w:rsidP="00E66605">
      <w:pPr>
        <w:pStyle w:val="ConsPlusNormal"/>
        <w:ind w:firstLine="540"/>
        <w:jc w:val="both"/>
        <w:rPr>
          <w:bCs/>
        </w:rPr>
      </w:pPr>
      <w:r>
        <w:rPr>
          <w:bCs/>
        </w:rPr>
        <w:t>Какие это виды деятельности:</w:t>
      </w:r>
    </w:p>
    <w:p w14:paraId="4FA12695" w14:textId="1F010351" w:rsidR="00E66605" w:rsidRDefault="00E66605" w:rsidP="00E66605">
      <w:pPr>
        <w:pStyle w:val="ConsPlusNormal"/>
        <w:ind w:firstLine="540"/>
        <w:jc w:val="both"/>
      </w:pPr>
      <w:r>
        <w:t>-</w:t>
      </w:r>
      <w:r>
        <w:t xml:space="preserve"> разработк</w:t>
      </w:r>
      <w:r>
        <w:t>а</w:t>
      </w:r>
      <w:r>
        <w:t xml:space="preserve"> компьютерного программного обеспечения, консультационные услуги в данной области и другие сопутствующие услуги</w:t>
      </w:r>
      <w:r>
        <w:t xml:space="preserve"> (класс 62 разд. </w:t>
      </w:r>
      <w:r>
        <w:rPr>
          <w:lang w:val="en-US"/>
        </w:rPr>
        <w:t>J</w:t>
      </w:r>
      <w:r>
        <w:t>);</w:t>
      </w:r>
    </w:p>
    <w:p w14:paraId="745207CE" w14:textId="07D77487" w:rsidR="00E66605" w:rsidRDefault="00E66605" w:rsidP="00E66605">
      <w:pPr>
        <w:pStyle w:val="ConsPlusNormal"/>
        <w:ind w:firstLine="540"/>
        <w:jc w:val="both"/>
      </w:pPr>
      <w:r>
        <w:rPr>
          <w:bCs/>
        </w:rPr>
        <w:t xml:space="preserve">- </w:t>
      </w:r>
      <w:r>
        <w:t xml:space="preserve"> деятельность в области информационных технологий</w:t>
      </w:r>
      <w:r>
        <w:t xml:space="preserve"> </w:t>
      </w:r>
      <w:r>
        <w:t>(класс 6</w:t>
      </w:r>
      <w:r>
        <w:t>3</w:t>
      </w:r>
      <w:r>
        <w:t xml:space="preserve"> разд. </w:t>
      </w:r>
      <w:r>
        <w:rPr>
          <w:lang w:val="en-US"/>
        </w:rPr>
        <w:t>J</w:t>
      </w:r>
      <w:r>
        <w:t>);</w:t>
      </w:r>
    </w:p>
    <w:p w14:paraId="0A025656" w14:textId="393AB49B" w:rsidR="00E66605" w:rsidRDefault="00E66605" w:rsidP="00E66605">
      <w:pPr>
        <w:pStyle w:val="ConsPlusNormal"/>
        <w:ind w:firstLine="540"/>
        <w:jc w:val="both"/>
      </w:pPr>
      <w:r>
        <w:lastRenderedPageBreak/>
        <w:t>-</w:t>
      </w:r>
      <w:r>
        <w:t xml:space="preserve"> деятельность финансов</w:t>
      </w:r>
      <w:r>
        <w:t xml:space="preserve">ая </w:t>
      </w:r>
      <w:proofErr w:type="gramStart"/>
      <w:r>
        <w:t xml:space="preserve">и </w:t>
      </w:r>
      <w:r>
        <w:t xml:space="preserve"> страхов</w:t>
      </w:r>
      <w:r>
        <w:t>ая</w:t>
      </w:r>
      <w:proofErr w:type="gramEnd"/>
      <w:r>
        <w:t xml:space="preserve"> (раздел К);</w:t>
      </w:r>
    </w:p>
    <w:p w14:paraId="16B6D552" w14:textId="270851D1" w:rsidR="00E66605" w:rsidRDefault="00E66605" w:rsidP="00E66605">
      <w:pPr>
        <w:pStyle w:val="ConsPlusNormal"/>
        <w:ind w:firstLine="540"/>
        <w:jc w:val="both"/>
      </w:pPr>
      <w:r>
        <w:t xml:space="preserve">- </w:t>
      </w:r>
      <w:r>
        <w:t xml:space="preserve"> деятельность по операциям с недвижимым имуществом</w:t>
      </w:r>
      <w:r>
        <w:t xml:space="preserve"> (разд. </w:t>
      </w:r>
      <w:r>
        <w:rPr>
          <w:lang w:val="en-US"/>
        </w:rPr>
        <w:t>L</w:t>
      </w:r>
      <w:r>
        <w:t>);</w:t>
      </w:r>
    </w:p>
    <w:p w14:paraId="7F22677A" w14:textId="053790E7" w:rsidR="00E66605" w:rsidRDefault="00E66605" w:rsidP="00E66605">
      <w:pPr>
        <w:pStyle w:val="ConsPlusNormal"/>
        <w:ind w:firstLine="540"/>
        <w:jc w:val="both"/>
      </w:pPr>
      <w:r>
        <w:t xml:space="preserve">- </w:t>
      </w:r>
      <w:r>
        <w:t xml:space="preserve"> деятельность в области права и бухгалтерского учета</w:t>
      </w:r>
      <w:r>
        <w:t xml:space="preserve"> (класс 69 разд. М); </w:t>
      </w:r>
      <w:r>
        <w:t xml:space="preserve"> </w:t>
      </w:r>
    </w:p>
    <w:p w14:paraId="65E8B877" w14:textId="59F20342" w:rsidR="00E66605" w:rsidRDefault="00E66605" w:rsidP="00E66605">
      <w:pPr>
        <w:pStyle w:val="ConsPlusNormal"/>
        <w:ind w:firstLine="540"/>
        <w:jc w:val="both"/>
      </w:pPr>
      <w:r>
        <w:t xml:space="preserve">- </w:t>
      </w:r>
      <w:r>
        <w:t xml:space="preserve"> деятельность головных офисов; консультирование по вопросам управления</w:t>
      </w:r>
      <w:r>
        <w:t xml:space="preserve"> (класс 70 разд. М);</w:t>
      </w:r>
    </w:p>
    <w:p w14:paraId="2BF9A4E4" w14:textId="12960DCC" w:rsidR="00E66605" w:rsidRDefault="00E66605" w:rsidP="00E66605">
      <w:pPr>
        <w:pStyle w:val="ConsPlusNormal"/>
        <w:ind w:firstLine="540"/>
        <w:jc w:val="both"/>
      </w:pPr>
      <w:r>
        <w:t xml:space="preserve">- </w:t>
      </w:r>
      <w:r>
        <w:t xml:space="preserve"> деятельность в области архитектуры и инженерно-технического проектирования; технических испытания, исследований и анализа</w:t>
      </w:r>
      <w:r>
        <w:t xml:space="preserve"> (класс 71, разд. М);</w:t>
      </w:r>
    </w:p>
    <w:p w14:paraId="23379BBE" w14:textId="7837E5A6" w:rsidR="00E66605" w:rsidRDefault="00E66605" w:rsidP="00E66605">
      <w:pPr>
        <w:pStyle w:val="ConsPlusNormal"/>
        <w:ind w:firstLine="540"/>
        <w:jc w:val="both"/>
      </w:pPr>
      <w:r>
        <w:t xml:space="preserve">- </w:t>
      </w:r>
      <w:r>
        <w:t xml:space="preserve"> деятельность рекламн</w:t>
      </w:r>
      <w:r>
        <w:t>ая</w:t>
      </w:r>
      <w:r>
        <w:t xml:space="preserve"> и исследование конъюнктуры рынка</w:t>
      </w:r>
      <w:r>
        <w:t xml:space="preserve"> (класс 73, разд. М);</w:t>
      </w:r>
    </w:p>
    <w:p w14:paraId="275E847E" w14:textId="6D4AE147" w:rsidR="00E66605" w:rsidRDefault="00E66605" w:rsidP="00E66605">
      <w:pPr>
        <w:pStyle w:val="ConsPlusNormal"/>
        <w:ind w:firstLine="540"/>
        <w:jc w:val="both"/>
      </w:pPr>
      <w:r>
        <w:t xml:space="preserve">- </w:t>
      </w:r>
      <w:r>
        <w:t xml:space="preserve"> деятельность </w:t>
      </w:r>
      <w:proofErr w:type="gramStart"/>
      <w:r>
        <w:t>административн</w:t>
      </w:r>
      <w:r>
        <w:t xml:space="preserve">ая </w:t>
      </w:r>
      <w:r>
        <w:t xml:space="preserve"> и</w:t>
      </w:r>
      <w:proofErr w:type="gramEnd"/>
      <w:r>
        <w:t xml:space="preserve"> сопутствующие дополнительные услуги</w:t>
      </w:r>
      <w:r>
        <w:t xml:space="preserve"> (разд.</w:t>
      </w:r>
      <w:r>
        <w:rPr>
          <w:lang w:val="en-US"/>
        </w:rPr>
        <w:t>N</w:t>
      </w:r>
      <w:r>
        <w:t>);</w:t>
      </w:r>
    </w:p>
    <w:p w14:paraId="700D9FA6" w14:textId="25FAEE61" w:rsidR="00E66605" w:rsidRDefault="00E66605" w:rsidP="00E66605">
      <w:pPr>
        <w:pStyle w:val="ConsPlusNormal"/>
        <w:ind w:firstLine="540"/>
        <w:jc w:val="both"/>
      </w:pPr>
      <w:r>
        <w:t xml:space="preserve">- </w:t>
      </w:r>
      <w:r>
        <w:t xml:space="preserve"> </w:t>
      </w:r>
      <w:proofErr w:type="gramStart"/>
      <w:r>
        <w:t>образование</w:t>
      </w:r>
      <w:r>
        <w:rPr>
          <w:lang w:val="en-US"/>
        </w:rPr>
        <w:t xml:space="preserve">  </w:t>
      </w:r>
      <w:r>
        <w:t>(</w:t>
      </w:r>
      <w:proofErr w:type="gramEnd"/>
      <w:r>
        <w:t xml:space="preserve">разд. </w:t>
      </w:r>
      <w:r>
        <w:rPr>
          <w:lang w:val="en-US"/>
        </w:rPr>
        <w:t>P</w:t>
      </w:r>
      <w:r>
        <w:t>);</w:t>
      </w:r>
    </w:p>
    <w:p w14:paraId="55B2A741" w14:textId="560685DE" w:rsidR="00E66605" w:rsidRDefault="00E66605" w:rsidP="00E66605">
      <w:pPr>
        <w:pStyle w:val="ConsPlusNormal"/>
        <w:ind w:firstLine="540"/>
        <w:jc w:val="both"/>
      </w:pPr>
      <w:r>
        <w:t xml:space="preserve">- </w:t>
      </w:r>
      <w:r>
        <w:t xml:space="preserve"> деятельность библиотек, архивов, музеев и прочих объектов культуры</w:t>
      </w:r>
      <w:r w:rsidRPr="00E66605">
        <w:t xml:space="preserve"> </w:t>
      </w:r>
      <w:r w:rsidR="00710797">
        <w:t xml:space="preserve">(класс 90 разд. </w:t>
      </w:r>
      <w:r>
        <w:rPr>
          <w:lang w:val="en-US"/>
        </w:rPr>
        <w:t>R</w:t>
      </w:r>
      <w:r w:rsidR="00710797">
        <w:t>);</w:t>
      </w:r>
    </w:p>
    <w:p w14:paraId="2D95A52F" w14:textId="77777777" w:rsidR="00710797" w:rsidRDefault="00710797" w:rsidP="00710797">
      <w:pPr>
        <w:pStyle w:val="ConsPlusNormal"/>
        <w:ind w:firstLine="540"/>
        <w:jc w:val="both"/>
      </w:pPr>
      <w:r>
        <w:t xml:space="preserve">- </w:t>
      </w:r>
      <w:r w:rsidR="00E66605">
        <w:t xml:space="preserve"> деятельность общественных организаций</w:t>
      </w:r>
      <w:r w:rsidR="00E66605" w:rsidRPr="00E66605">
        <w:t xml:space="preserve"> </w:t>
      </w:r>
      <w:r>
        <w:t xml:space="preserve">(класс 94 </w:t>
      </w:r>
      <w:proofErr w:type="gramStart"/>
      <w:r>
        <w:t>разд.</w:t>
      </w:r>
      <w:r w:rsidR="00E66605">
        <w:rPr>
          <w:lang w:val="en-US"/>
        </w:rPr>
        <w:t>S</w:t>
      </w:r>
      <w:proofErr w:type="gramEnd"/>
      <w:r>
        <w:t>).</w:t>
      </w:r>
    </w:p>
    <w:p w14:paraId="47E1B808" w14:textId="57F606D6" w:rsidR="00710797" w:rsidRDefault="00710797" w:rsidP="00710797">
      <w:pPr>
        <w:pStyle w:val="ConsPlusNormal"/>
        <w:ind w:firstLine="539"/>
        <w:jc w:val="both"/>
      </w:pPr>
      <w:r>
        <w:t xml:space="preserve">Если микропредприятие </w:t>
      </w:r>
      <w:r>
        <w:t xml:space="preserve">осуществляет один из этих видов деятельности, оно </w:t>
      </w:r>
      <w:r>
        <w:t>вправе воспользоваться Особенностями проведения СОУТ</w:t>
      </w:r>
      <w:r>
        <w:t xml:space="preserve">. При </w:t>
      </w:r>
      <w:proofErr w:type="gramStart"/>
      <w:r>
        <w:t xml:space="preserve">этом </w:t>
      </w:r>
      <w:r>
        <w:t xml:space="preserve"> идентификация</w:t>
      </w:r>
      <w:proofErr w:type="gramEnd"/>
      <w:r>
        <w:t xml:space="preserve"> потенциально вредных и (или) опасных производственных факторов на рабочих местах осуществляется работодателем (представителем работодателя) совместно с работниками </w:t>
      </w:r>
      <w:r>
        <w:rPr>
          <w:b/>
        </w:rPr>
        <w:t>без привлечения организации, проводящей специальную оценку условий труда</w:t>
      </w:r>
      <w:r>
        <w:t>.</w:t>
      </w:r>
    </w:p>
    <w:p w14:paraId="54A9BB60" w14:textId="28F90914" w:rsidR="00710797" w:rsidRDefault="00710797" w:rsidP="00710797">
      <w:pPr>
        <w:pStyle w:val="ConsPlusNormal"/>
        <w:ind w:firstLine="539"/>
        <w:jc w:val="both"/>
      </w:pPr>
      <w:r>
        <w:t xml:space="preserve">При проведении идентификации потенциально вредных и (или) опасных производственных факторов на рабочих местах микропредприятия на каждое рабочее место </w:t>
      </w:r>
      <w:r>
        <w:rPr>
          <w:b/>
        </w:rPr>
        <w:t>оформляется</w:t>
      </w:r>
      <w:r>
        <w:rPr>
          <w:b/>
        </w:rPr>
        <w:t xml:space="preserve"> проверочный лист</w:t>
      </w:r>
      <w:r>
        <w:t xml:space="preserve"> (рекомендуемый образец приведен в Приложении 1 к Особенностям проведения СОУТ), результаты заполнения которого утверждаются комиссией работодателя по проведению специальной оценки условий труда.</w:t>
      </w:r>
    </w:p>
    <w:p w14:paraId="7FBA96EA" w14:textId="77777777" w:rsidR="00710797" w:rsidRDefault="00710797" w:rsidP="00710797">
      <w:pPr>
        <w:pStyle w:val="ConsPlusNormal"/>
        <w:ind w:firstLine="539"/>
        <w:jc w:val="both"/>
      </w:pPr>
      <w:r>
        <w:t>В случае наличия в проверочном листе не менее одной отметки "да", свидетельствующей об обнаружении видов работ и (или) источников потенциально вредных и (или) опасных производственных факторов, такой потенциально вредный и (или) опасный фактор считается идентифицированным.</w:t>
      </w:r>
    </w:p>
    <w:p w14:paraId="343C9ECC" w14:textId="77777777" w:rsidR="00710797" w:rsidRDefault="00710797" w:rsidP="00710797">
      <w:pPr>
        <w:pStyle w:val="ConsPlusNormal"/>
        <w:ind w:firstLine="539"/>
        <w:jc w:val="both"/>
      </w:pPr>
      <w:r>
        <w:t>В отношении рабочих мест, на которых идентифицированы один или несколько потенциально вредных и (или) опасных производственных факторов, проводится специальная оценка условий труда согласно Методике с привлечением организаций, проводящих СОУТ.</w:t>
      </w:r>
    </w:p>
    <w:p w14:paraId="14A4C178" w14:textId="77777777" w:rsidR="00710797" w:rsidRDefault="00710797" w:rsidP="00710797">
      <w:pPr>
        <w:pStyle w:val="ConsPlusNormal"/>
        <w:ind w:firstLine="539"/>
        <w:jc w:val="both"/>
      </w:pPr>
      <w:r>
        <w:t xml:space="preserve">Работодатель обязан ознакомить в письменной форме (ставится подпись в проверочном листе) работника (работников) с результатами идентификации потенциально вредных и (или) опасных производственных факторов на его (их) рабочем месте </w:t>
      </w:r>
      <w:r>
        <w:rPr>
          <w:b/>
        </w:rPr>
        <w:t>в течение 30 календарных дней со дня утверждения проверочного листа</w:t>
      </w:r>
      <w:r>
        <w:t xml:space="preserve">. 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>
        <w:t>междувахтового</w:t>
      </w:r>
      <w:proofErr w:type="spellEnd"/>
      <w:r>
        <w:t xml:space="preserve"> отдыха.</w:t>
      </w:r>
    </w:p>
    <w:p w14:paraId="190365E8" w14:textId="31DCED66" w:rsidR="00710797" w:rsidRDefault="00710797" w:rsidP="00710797">
      <w:pPr>
        <w:pStyle w:val="ConsPlusNormal"/>
        <w:ind w:firstLine="539"/>
        <w:jc w:val="both"/>
      </w:pPr>
      <w:r>
        <w:t>В случае если потенциально вредные и (или) опасные производственные факторы на рабочем месте не идентифицированы, условия труда на таких рабочих местах признаются комиссией допустимыми и работодателем оформляется</w:t>
      </w:r>
      <w:r>
        <w:t xml:space="preserve"> декларация</w:t>
      </w:r>
      <w:r>
        <w:t xml:space="preserve"> соответствия условий труда государственным нормативным требованиям охраны труда (рекомендуемый образец приведен в Приложении 2 к Особенностям проведения СОУТ).</w:t>
      </w:r>
    </w:p>
    <w:p w14:paraId="3269478E" w14:textId="11BE10DD" w:rsidR="00710797" w:rsidRDefault="00710797" w:rsidP="00710797">
      <w:pPr>
        <w:pStyle w:val="ConsPlusNormal"/>
        <w:ind w:firstLine="539"/>
        <w:jc w:val="both"/>
      </w:pPr>
      <w:r>
        <w:t>При подаче декларации согласно</w:t>
      </w:r>
      <w:r>
        <w:t xml:space="preserve"> ст.11</w:t>
      </w:r>
      <w:r>
        <w:t xml:space="preserve"> Федерального закона N 426-ФЗ в территориальный орган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</w:t>
      </w:r>
      <w:r>
        <w:t xml:space="preserve"> (ГИТ)</w:t>
      </w:r>
      <w:r>
        <w:t>, по месту своего нахождения, к декларации прикладывается оригинал или заверенная копия проверочного листа (проверочных листов).</w:t>
      </w:r>
    </w:p>
    <w:p w14:paraId="5377A1EA" w14:textId="77777777" w:rsidR="00710797" w:rsidRDefault="00710797" w:rsidP="00710797">
      <w:pPr>
        <w:pStyle w:val="ConsPlusNormal"/>
        <w:ind w:firstLine="539"/>
        <w:jc w:val="both"/>
      </w:pPr>
      <w:r>
        <w:t xml:space="preserve">Декларация подается работодателем в срок </w:t>
      </w:r>
      <w:r>
        <w:rPr>
          <w:b/>
        </w:rPr>
        <w:t>не позднее 30 рабочих дней</w:t>
      </w:r>
      <w:r>
        <w:t xml:space="preserve"> со дня утверждения комиссией проверочного листа</w:t>
      </w:r>
      <w:r>
        <w:t>.</w:t>
      </w:r>
    </w:p>
    <w:p w14:paraId="7AD0EBCA" w14:textId="074F383C" w:rsidR="00710797" w:rsidRDefault="00710797" w:rsidP="00710797">
      <w:pPr>
        <w:pStyle w:val="ConsPlusNormal"/>
        <w:ind w:firstLine="539"/>
        <w:jc w:val="both"/>
      </w:pPr>
      <w:r>
        <w:t xml:space="preserve"> Внесение поданных в соответствии с</w:t>
      </w:r>
      <w:r>
        <w:t xml:space="preserve"> Особенностями </w:t>
      </w:r>
      <w:r>
        <w:t>проведения СОУТ деклараций в реестр деклараций  и передача в</w:t>
      </w:r>
      <w:r>
        <w:t xml:space="preserve">о </w:t>
      </w:r>
      <w:r>
        <w:t xml:space="preserve"> Ф</w:t>
      </w:r>
      <w:r>
        <w:t>ГИС</w:t>
      </w:r>
      <w:r>
        <w:t xml:space="preserve"> учета результатов проведения </w:t>
      </w:r>
      <w:r>
        <w:t>СОУТ</w:t>
      </w:r>
      <w:r>
        <w:t xml:space="preserve"> сведений о результатах проведения СОУТ в отношении рабочих мест микропредприятия, условия </w:t>
      </w:r>
      <w:r>
        <w:lastRenderedPageBreak/>
        <w:t>труда на которых декларируются как соответствующие государственным нормативным требованиям охраны труда, осуществляются территориальным органом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</w:t>
      </w:r>
      <w:r>
        <w:t xml:space="preserve"> (т.е. ГИТ).</w:t>
      </w:r>
    </w:p>
    <w:p w14:paraId="605004D7" w14:textId="5FD2ED8A" w:rsidR="00CA14EC" w:rsidRDefault="00710797" w:rsidP="00710797">
      <w:pPr>
        <w:pStyle w:val="ConsPlusNormal"/>
        <w:ind w:firstLine="539"/>
        <w:jc w:val="both"/>
      </w:pPr>
      <w:r>
        <w:t>Напоминаем, что с</w:t>
      </w:r>
      <w:r w:rsidR="00CA14EC">
        <w:t>пециальная оценка условий труда – процесс постоянный.</w:t>
      </w:r>
      <w:r>
        <w:t xml:space="preserve"> Комиссия, созданная работодателем для целей </w:t>
      </w:r>
      <w:proofErr w:type="spellStart"/>
      <w:r>
        <w:t>спецоценки</w:t>
      </w:r>
      <w:proofErr w:type="spellEnd"/>
      <w:r>
        <w:t>, является постоянно действующей.</w:t>
      </w:r>
    </w:p>
    <w:p w14:paraId="5A1C783B" w14:textId="79D1C40F" w:rsidR="00CA14EC" w:rsidRDefault="00CA14EC" w:rsidP="00CA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непроведение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B04">
        <w:rPr>
          <w:rFonts w:ascii="Times New Roman" w:hAnsi="Times New Roman" w:cs="Times New Roman"/>
          <w:sz w:val="24"/>
          <w:szCs w:val="24"/>
        </w:rPr>
        <w:t xml:space="preserve">по-прежнему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суровая – от 60 до 80 тысяч штрафа на юридическое лицо. При повторном нарушении – 100-200 тысяч или административное приостановление деятельности.</w:t>
      </w:r>
    </w:p>
    <w:p w14:paraId="113D4BD3" w14:textId="77777777" w:rsidR="00CA14EC" w:rsidRDefault="00CA14EC" w:rsidP="00CA14EC">
      <w:pPr>
        <w:pStyle w:val="ConsPlusNormal"/>
        <w:ind w:firstLine="540"/>
        <w:jc w:val="both"/>
      </w:pPr>
    </w:p>
    <w:p w14:paraId="77928FB4" w14:textId="77777777" w:rsidR="00CA14EC" w:rsidRDefault="00CA14EC" w:rsidP="00CA14EC">
      <w:pPr>
        <w:pStyle w:val="ConsPlusNormal"/>
        <w:ind w:firstLine="540"/>
        <w:jc w:val="both"/>
      </w:pPr>
      <w:r>
        <w:t xml:space="preserve">Консультант по </w:t>
      </w:r>
      <w:proofErr w:type="spellStart"/>
      <w:r>
        <w:t>госполномочиям</w:t>
      </w:r>
      <w:proofErr w:type="spellEnd"/>
      <w:r>
        <w:t xml:space="preserve"> в сфере труда      Н.М. </w:t>
      </w:r>
      <w:proofErr w:type="spellStart"/>
      <w:r>
        <w:t>Драпеза</w:t>
      </w:r>
      <w:proofErr w:type="spellEnd"/>
    </w:p>
    <w:p w14:paraId="4C9FD31E" w14:textId="77777777" w:rsidR="00CA14EC" w:rsidRPr="00786F92" w:rsidRDefault="00CA14EC" w:rsidP="00CA1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7300F0" w14:textId="77777777" w:rsidR="00CA14EC" w:rsidRPr="00786F92" w:rsidRDefault="00CA14EC" w:rsidP="00CA1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BB3AA" w14:textId="77777777" w:rsidR="00B06CC6" w:rsidRDefault="00B06CC6"/>
    <w:sectPr w:rsidR="00B06CC6" w:rsidSect="00FB511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99"/>
    <w:rsid w:val="00184099"/>
    <w:rsid w:val="00301C30"/>
    <w:rsid w:val="00497411"/>
    <w:rsid w:val="006775F2"/>
    <w:rsid w:val="00710797"/>
    <w:rsid w:val="008364F2"/>
    <w:rsid w:val="00B06CC6"/>
    <w:rsid w:val="00C70B04"/>
    <w:rsid w:val="00CA14EC"/>
    <w:rsid w:val="00E40DAE"/>
    <w:rsid w:val="00E6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544"/>
  <w15:chartTrackingRefBased/>
  <w15:docId w15:val="{4FD2BD35-2356-4F91-B68C-DD6CE974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A7310E6E2C2E13AA7DD84E497307460F53201A5304EE4C77402F33BC0CCCF4C9359EA7151FE9D6FDE123AB3NCl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0F9988B823ADAF928578DF827DEFC13C6590AB2426100EA792F8CC96458989AC0F2EAB5539D0FB37976FDAE5A2FBD844773529EBDAD014CEk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D79A3F6E136E59E1FF00195EF99420AFF210E193EE384027658A9B1E902D1E59AF9A2B40B0E8B5AD6074A304993A8D8FC4E3F99D69CDEvD79B" TargetMode="External"/><Relationship Id="rId5" Type="http://schemas.openxmlformats.org/officeDocument/2006/relationships/hyperlink" Target="consultantplus://offline/ref=845D79A3F6E136E59E1FF00195EF99420AFF210E193EE384027658A9B1E902D1E59AF9A2B40B0E8B53D6074A304993A8D8FC4E3F99D69CDEvD79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45D79A3F6E136E59E1FF00195EF99420AFF210E193EE384027658A9B1E902D1E59AF9A2B408098D5BD6074A304993A8D8FC4E3F99D69CDEvD79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2023-04-13T02:51:00Z</dcterms:created>
  <dcterms:modified xsi:type="dcterms:W3CDTF">2023-04-13T04:22:00Z</dcterms:modified>
</cp:coreProperties>
</file>